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1170" w:tblpY="301"/>
        <w:tblW w:w="11232" w:type="dxa"/>
        <w:tblLayout w:type="fixed"/>
        <w:tblLook w:val="04A0" w:firstRow="1" w:lastRow="0" w:firstColumn="1" w:lastColumn="0" w:noHBand="0" w:noVBand="1"/>
      </w:tblPr>
      <w:tblGrid>
        <w:gridCol w:w="2296"/>
        <w:gridCol w:w="2466"/>
        <w:gridCol w:w="2054"/>
        <w:gridCol w:w="2192"/>
        <w:gridCol w:w="2224"/>
      </w:tblGrid>
      <w:tr w:rsidR="00F11863" w:rsidRPr="00361AFB" w:rsidTr="008D596B">
        <w:trPr>
          <w:trHeight w:val="363"/>
        </w:trPr>
        <w:tc>
          <w:tcPr>
            <w:tcW w:w="11232" w:type="dxa"/>
            <w:gridSpan w:val="5"/>
            <w:shd w:val="clear" w:color="auto" w:fill="7030A0"/>
          </w:tcPr>
          <w:p w:rsidR="008D596B" w:rsidRDefault="008D596B" w:rsidP="008D596B">
            <w:pPr>
              <w:jc w:val="center"/>
              <w:rPr>
                <w:b/>
                <w:color w:val="FFFFFF" w:themeColor="background1"/>
                <w:sz w:val="32"/>
                <w:szCs w:val="24"/>
                <w:u w:val="single"/>
              </w:rPr>
            </w:pPr>
            <w:r>
              <w:rPr>
                <w:b/>
                <w:color w:val="FFFFFF" w:themeColor="background1"/>
                <w:sz w:val="32"/>
                <w:szCs w:val="24"/>
                <w:u w:val="single"/>
              </w:rPr>
              <w:t xml:space="preserve">Year 1 – </w:t>
            </w:r>
            <w:r w:rsidR="00686B34">
              <w:rPr>
                <w:b/>
                <w:color w:val="FFFFFF" w:themeColor="background1"/>
                <w:sz w:val="32"/>
                <w:szCs w:val="24"/>
                <w:u w:val="single"/>
              </w:rPr>
              <w:t>Mr</w:t>
            </w:r>
            <w:r w:rsidR="00D23C19">
              <w:rPr>
                <w:b/>
                <w:color w:val="FFFFFF" w:themeColor="background1"/>
                <w:sz w:val="32"/>
                <w:szCs w:val="24"/>
                <w:u w:val="single"/>
              </w:rPr>
              <w:t xml:space="preserve"> Jenkins</w:t>
            </w:r>
          </w:p>
          <w:p w:rsidR="004C087A" w:rsidRPr="00361AFB" w:rsidRDefault="008D596B" w:rsidP="00D23C19">
            <w:pPr>
              <w:jc w:val="center"/>
              <w:rPr>
                <w:color w:val="FFFFFF" w:themeColor="background1"/>
                <w:sz w:val="24"/>
                <w:szCs w:val="24"/>
              </w:rPr>
            </w:pPr>
            <w:r>
              <w:rPr>
                <w:b/>
                <w:color w:val="FFFFFF" w:themeColor="background1"/>
                <w:sz w:val="32"/>
                <w:szCs w:val="24"/>
                <w:u w:val="single"/>
              </w:rPr>
              <w:t>M</w:t>
            </w:r>
            <w:r w:rsidR="00D23C19">
              <w:rPr>
                <w:b/>
                <w:color w:val="FFFFFF" w:themeColor="background1"/>
                <w:sz w:val="32"/>
                <w:szCs w:val="24"/>
                <w:u w:val="single"/>
              </w:rPr>
              <w:t>edium Term Plan – Autumn 1 - 2024</w:t>
            </w:r>
          </w:p>
        </w:tc>
      </w:tr>
      <w:tr w:rsidR="00433BEE" w:rsidRPr="00361AFB" w:rsidTr="00DD3114">
        <w:trPr>
          <w:trHeight w:val="363"/>
        </w:trPr>
        <w:tc>
          <w:tcPr>
            <w:tcW w:w="2296" w:type="dxa"/>
            <w:shd w:val="clear" w:color="auto" w:fill="E5DFEC" w:themeFill="accent4" w:themeFillTint="33"/>
          </w:tcPr>
          <w:p w:rsidR="00433BEE" w:rsidRPr="00361AFB" w:rsidRDefault="00433BEE" w:rsidP="004522F4">
            <w:pPr>
              <w:rPr>
                <w:b/>
                <w:sz w:val="24"/>
                <w:szCs w:val="24"/>
              </w:rPr>
            </w:pPr>
            <w:r w:rsidRPr="00361AFB">
              <w:rPr>
                <w:b/>
                <w:sz w:val="24"/>
                <w:szCs w:val="24"/>
              </w:rPr>
              <w:t>Maths</w:t>
            </w:r>
          </w:p>
        </w:tc>
        <w:tc>
          <w:tcPr>
            <w:tcW w:w="2466" w:type="dxa"/>
            <w:shd w:val="clear" w:color="auto" w:fill="E5DFEC" w:themeFill="accent4" w:themeFillTint="33"/>
          </w:tcPr>
          <w:p w:rsidR="00433BEE" w:rsidRPr="00361AFB" w:rsidRDefault="00433BEE" w:rsidP="004522F4">
            <w:pPr>
              <w:rPr>
                <w:b/>
                <w:sz w:val="24"/>
                <w:szCs w:val="24"/>
              </w:rPr>
            </w:pPr>
            <w:r w:rsidRPr="00361AFB">
              <w:rPr>
                <w:b/>
                <w:sz w:val="24"/>
                <w:szCs w:val="24"/>
              </w:rPr>
              <w:t>English</w:t>
            </w:r>
          </w:p>
        </w:tc>
        <w:tc>
          <w:tcPr>
            <w:tcW w:w="4246" w:type="dxa"/>
            <w:gridSpan w:val="2"/>
            <w:shd w:val="clear" w:color="auto" w:fill="E5DFEC" w:themeFill="accent4" w:themeFillTint="33"/>
          </w:tcPr>
          <w:p w:rsidR="00433BEE" w:rsidRPr="00361AFB" w:rsidRDefault="00433BEE" w:rsidP="004522F4">
            <w:pPr>
              <w:rPr>
                <w:b/>
                <w:sz w:val="24"/>
                <w:szCs w:val="24"/>
              </w:rPr>
            </w:pPr>
            <w:r w:rsidRPr="00361AFB">
              <w:rPr>
                <w:b/>
                <w:sz w:val="24"/>
                <w:szCs w:val="24"/>
              </w:rPr>
              <w:t xml:space="preserve">Religion </w:t>
            </w:r>
          </w:p>
        </w:tc>
        <w:tc>
          <w:tcPr>
            <w:tcW w:w="2224" w:type="dxa"/>
            <w:shd w:val="clear" w:color="auto" w:fill="E5DFEC" w:themeFill="accent4" w:themeFillTint="33"/>
          </w:tcPr>
          <w:p w:rsidR="00433BEE" w:rsidRPr="00361AFB" w:rsidRDefault="00433BEE" w:rsidP="004522F4">
            <w:pPr>
              <w:rPr>
                <w:b/>
                <w:sz w:val="24"/>
                <w:szCs w:val="24"/>
              </w:rPr>
            </w:pPr>
          </w:p>
        </w:tc>
      </w:tr>
      <w:tr w:rsidR="00E00C8D" w:rsidTr="007B121E">
        <w:trPr>
          <w:trHeight w:val="2792"/>
        </w:trPr>
        <w:tc>
          <w:tcPr>
            <w:tcW w:w="2296" w:type="dxa"/>
            <w:vMerge w:val="restart"/>
          </w:tcPr>
          <w:p w:rsidR="00E00C8D" w:rsidRPr="00361AFB" w:rsidRDefault="00E00C8D" w:rsidP="004522F4">
            <w:pPr>
              <w:rPr>
                <w:b/>
                <w:sz w:val="24"/>
                <w:szCs w:val="24"/>
              </w:rPr>
            </w:pPr>
            <w:r w:rsidRPr="00361AFB">
              <w:rPr>
                <w:b/>
                <w:sz w:val="24"/>
                <w:szCs w:val="24"/>
              </w:rPr>
              <w:t>Things we will cover:</w:t>
            </w:r>
          </w:p>
          <w:p w:rsidR="00DD3114" w:rsidRDefault="00DD3114" w:rsidP="00DD3114">
            <w:pPr>
              <w:rPr>
                <w:i/>
                <w:sz w:val="24"/>
                <w:szCs w:val="24"/>
              </w:rPr>
            </w:pPr>
            <w:r w:rsidRPr="00A14CDB">
              <w:rPr>
                <w:i/>
                <w:sz w:val="24"/>
                <w:szCs w:val="24"/>
              </w:rPr>
              <w:t xml:space="preserve">Daily mental maths </w:t>
            </w:r>
            <w:r>
              <w:rPr>
                <w:i/>
                <w:sz w:val="24"/>
                <w:szCs w:val="24"/>
              </w:rPr>
              <w:t xml:space="preserve">and times tables </w:t>
            </w:r>
            <w:r w:rsidRPr="00A14CDB">
              <w:rPr>
                <w:i/>
                <w:sz w:val="24"/>
                <w:szCs w:val="24"/>
              </w:rPr>
              <w:t>activities after lunch.</w:t>
            </w:r>
          </w:p>
          <w:p w:rsidR="007F5791" w:rsidRDefault="007F5791" w:rsidP="00DD3114">
            <w:pPr>
              <w:rPr>
                <w:sz w:val="24"/>
                <w:szCs w:val="24"/>
              </w:rPr>
            </w:pPr>
          </w:p>
          <w:p w:rsidR="00E00C8D" w:rsidRDefault="00CE64B0" w:rsidP="00CE64B0">
            <w:pPr>
              <w:rPr>
                <w:sz w:val="24"/>
                <w:szCs w:val="24"/>
              </w:rPr>
            </w:pPr>
            <w:r>
              <w:rPr>
                <w:sz w:val="24"/>
                <w:szCs w:val="24"/>
              </w:rPr>
              <w:t>Sort objects of various properties into separate groups</w:t>
            </w:r>
          </w:p>
          <w:p w:rsidR="00CE64B0" w:rsidRDefault="00CE64B0" w:rsidP="00CE64B0">
            <w:pPr>
              <w:rPr>
                <w:sz w:val="24"/>
                <w:szCs w:val="24"/>
              </w:rPr>
            </w:pPr>
          </w:p>
          <w:p w:rsidR="00CE64B0" w:rsidRDefault="00CE64B0" w:rsidP="00CE64B0">
            <w:pPr>
              <w:rPr>
                <w:sz w:val="24"/>
                <w:szCs w:val="24"/>
              </w:rPr>
            </w:pPr>
            <w:r>
              <w:rPr>
                <w:sz w:val="24"/>
                <w:szCs w:val="24"/>
              </w:rPr>
              <w:t>Develop 1:1 correspondence by counting objects from a group of 10</w:t>
            </w:r>
          </w:p>
          <w:p w:rsidR="00CE64B0" w:rsidRDefault="00CE64B0" w:rsidP="00CE64B0">
            <w:pPr>
              <w:rPr>
                <w:sz w:val="24"/>
                <w:szCs w:val="24"/>
              </w:rPr>
            </w:pPr>
          </w:p>
          <w:p w:rsidR="00CE64B0" w:rsidRDefault="00CE64B0" w:rsidP="00CE64B0">
            <w:pPr>
              <w:rPr>
                <w:sz w:val="24"/>
                <w:szCs w:val="24"/>
              </w:rPr>
            </w:pPr>
            <w:r>
              <w:rPr>
                <w:sz w:val="24"/>
                <w:szCs w:val="24"/>
              </w:rPr>
              <w:t>Represent numbers up to 10 in different ways</w:t>
            </w:r>
          </w:p>
          <w:p w:rsidR="00CE64B0" w:rsidRDefault="00CE64B0" w:rsidP="00CE64B0">
            <w:pPr>
              <w:rPr>
                <w:sz w:val="24"/>
                <w:szCs w:val="24"/>
              </w:rPr>
            </w:pPr>
          </w:p>
          <w:p w:rsidR="00CE64B0" w:rsidRDefault="00CE64B0" w:rsidP="00CE64B0">
            <w:pPr>
              <w:rPr>
                <w:sz w:val="24"/>
                <w:szCs w:val="24"/>
              </w:rPr>
            </w:pPr>
            <w:r>
              <w:rPr>
                <w:sz w:val="24"/>
                <w:szCs w:val="24"/>
              </w:rPr>
              <w:t>Finding one more/one less</w:t>
            </w:r>
          </w:p>
          <w:p w:rsidR="00CE64B0" w:rsidRDefault="00CE64B0" w:rsidP="00CE64B0">
            <w:pPr>
              <w:rPr>
                <w:sz w:val="24"/>
                <w:szCs w:val="24"/>
              </w:rPr>
            </w:pPr>
          </w:p>
          <w:p w:rsidR="00CE64B0" w:rsidRDefault="00CE64B0" w:rsidP="00CE64B0">
            <w:pPr>
              <w:rPr>
                <w:sz w:val="24"/>
                <w:szCs w:val="24"/>
              </w:rPr>
            </w:pPr>
            <w:r>
              <w:rPr>
                <w:sz w:val="24"/>
                <w:szCs w:val="24"/>
              </w:rPr>
              <w:t>Compare numbers using mathematical symbols (&lt; , &gt; , =)</w:t>
            </w:r>
          </w:p>
          <w:p w:rsidR="00CE64B0" w:rsidRDefault="00CE64B0" w:rsidP="00CE64B0">
            <w:pPr>
              <w:rPr>
                <w:sz w:val="24"/>
                <w:szCs w:val="24"/>
              </w:rPr>
            </w:pPr>
          </w:p>
          <w:p w:rsidR="00CE64B0" w:rsidRDefault="00CE64B0" w:rsidP="00CE64B0">
            <w:pPr>
              <w:rPr>
                <w:sz w:val="24"/>
                <w:szCs w:val="24"/>
              </w:rPr>
            </w:pPr>
            <w:r>
              <w:rPr>
                <w:sz w:val="24"/>
                <w:szCs w:val="24"/>
              </w:rPr>
              <w:t>Order numbers and explore ordinal numbers</w:t>
            </w:r>
          </w:p>
          <w:p w:rsidR="00CE64B0" w:rsidRDefault="00CE64B0" w:rsidP="00CE64B0">
            <w:pPr>
              <w:rPr>
                <w:sz w:val="24"/>
                <w:szCs w:val="24"/>
              </w:rPr>
            </w:pPr>
          </w:p>
          <w:p w:rsidR="00CE64B0" w:rsidRDefault="00CE64B0" w:rsidP="00CE64B0">
            <w:pPr>
              <w:rPr>
                <w:sz w:val="24"/>
                <w:szCs w:val="24"/>
              </w:rPr>
            </w:pPr>
            <w:r>
              <w:rPr>
                <w:sz w:val="24"/>
                <w:szCs w:val="24"/>
              </w:rPr>
              <w:t>Use a part-whole model to explore addition to 10</w:t>
            </w:r>
          </w:p>
          <w:p w:rsidR="00CE64B0" w:rsidRDefault="00CE64B0" w:rsidP="00CE64B0">
            <w:pPr>
              <w:rPr>
                <w:sz w:val="24"/>
                <w:szCs w:val="24"/>
              </w:rPr>
            </w:pPr>
          </w:p>
          <w:p w:rsidR="00CE64B0" w:rsidRDefault="00CE64B0" w:rsidP="00CE64B0">
            <w:pPr>
              <w:rPr>
                <w:sz w:val="24"/>
                <w:szCs w:val="24"/>
              </w:rPr>
            </w:pPr>
            <w:r>
              <w:rPr>
                <w:sz w:val="24"/>
                <w:szCs w:val="24"/>
              </w:rPr>
              <w:t>Explore numbers bonds to 10</w:t>
            </w:r>
          </w:p>
          <w:p w:rsidR="00CE64B0" w:rsidRPr="00531316" w:rsidRDefault="00CE64B0" w:rsidP="00CE64B0">
            <w:pPr>
              <w:rPr>
                <w:sz w:val="24"/>
                <w:szCs w:val="24"/>
              </w:rPr>
            </w:pPr>
          </w:p>
        </w:tc>
        <w:tc>
          <w:tcPr>
            <w:tcW w:w="2466" w:type="dxa"/>
            <w:vMerge w:val="restart"/>
          </w:tcPr>
          <w:p w:rsidR="00E00C8D" w:rsidRDefault="00E00C8D" w:rsidP="004522F4">
            <w:pPr>
              <w:rPr>
                <w:i/>
                <w:sz w:val="24"/>
                <w:szCs w:val="24"/>
              </w:rPr>
            </w:pPr>
            <w:r>
              <w:rPr>
                <w:i/>
                <w:sz w:val="24"/>
                <w:szCs w:val="24"/>
              </w:rPr>
              <w:t>Daily teaching of phonics, spelling and grammar in discrete lesson.</w:t>
            </w:r>
          </w:p>
          <w:p w:rsidR="00E00C8D" w:rsidRDefault="00E00C8D" w:rsidP="004522F4">
            <w:pPr>
              <w:rPr>
                <w:i/>
                <w:sz w:val="24"/>
                <w:szCs w:val="24"/>
              </w:rPr>
            </w:pPr>
          </w:p>
          <w:p w:rsidR="00E00C8D" w:rsidRDefault="00686B34" w:rsidP="004522F4">
            <w:pPr>
              <w:rPr>
                <w:i/>
                <w:sz w:val="24"/>
                <w:szCs w:val="24"/>
              </w:rPr>
            </w:pPr>
            <w:r>
              <w:rPr>
                <w:i/>
                <w:sz w:val="24"/>
                <w:szCs w:val="24"/>
              </w:rPr>
              <w:t xml:space="preserve">– Daily </w:t>
            </w:r>
            <w:r w:rsidR="00E00C8D">
              <w:rPr>
                <w:i/>
                <w:sz w:val="24"/>
                <w:szCs w:val="24"/>
              </w:rPr>
              <w:t>guided reading sessions and related activities</w:t>
            </w:r>
          </w:p>
          <w:p w:rsidR="00174868" w:rsidRDefault="00174868" w:rsidP="004522F4">
            <w:pPr>
              <w:rPr>
                <w:i/>
                <w:sz w:val="24"/>
                <w:szCs w:val="24"/>
              </w:rPr>
            </w:pPr>
          </w:p>
          <w:p w:rsidR="00174868" w:rsidRPr="00174868" w:rsidRDefault="00174868" w:rsidP="00174868">
            <w:pPr>
              <w:rPr>
                <w:sz w:val="24"/>
                <w:szCs w:val="24"/>
              </w:rPr>
            </w:pPr>
            <w:r>
              <w:rPr>
                <w:sz w:val="24"/>
                <w:szCs w:val="24"/>
              </w:rPr>
              <w:t>Read and explore simple story texts</w:t>
            </w:r>
            <w:r w:rsidR="00765635">
              <w:rPr>
                <w:sz w:val="24"/>
                <w:szCs w:val="24"/>
              </w:rPr>
              <w:t>, containing predictable and repetitive language,</w:t>
            </w:r>
            <w:r>
              <w:rPr>
                <w:sz w:val="24"/>
                <w:szCs w:val="24"/>
              </w:rPr>
              <w:t xml:space="preserve"> by familiar authors</w:t>
            </w:r>
          </w:p>
          <w:p w:rsidR="00E00C8D" w:rsidRDefault="00E00C8D" w:rsidP="00433BEE"/>
          <w:p w:rsidR="007F5791" w:rsidRPr="007F5791" w:rsidRDefault="007F5791" w:rsidP="00433BEE">
            <w:pPr>
              <w:rPr>
                <w:sz w:val="24"/>
                <w:szCs w:val="24"/>
              </w:rPr>
            </w:pPr>
            <w:r>
              <w:rPr>
                <w:sz w:val="24"/>
                <w:szCs w:val="24"/>
              </w:rPr>
              <w:t>Develop Grapheme to Phoneme C</w:t>
            </w:r>
            <w:r w:rsidR="00D76A6D">
              <w:rPr>
                <w:sz w:val="24"/>
                <w:szCs w:val="24"/>
              </w:rPr>
              <w:t>orrespondence across Phases</w:t>
            </w:r>
            <w:bookmarkStart w:id="0" w:name="_GoBack"/>
            <w:bookmarkEnd w:id="0"/>
            <w:r w:rsidR="00D76A6D">
              <w:rPr>
                <w:sz w:val="24"/>
                <w:szCs w:val="24"/>
              </w:rPr>
              <w:t xml:space="preserve"> 2,</w:t>
            </w:r>
            <w:r>
              <w:rPr>
                <w:sz w:val="24"/>
                <w:szCs w:val="24"/>
              </w:rPr>
              <w:t xml:space="preserve"> 3 </w:t>
            </w:r>
            <w:r w:rsidR="00D76A6D">
              <w:rPr>
                <w:sz w:val="24"/>
                <w:szCs w:val="24"/>
              </w:rPr>
              <w:t xml:space="preserve"> &amp; 4 </w:t>
            </w:r>
            <w:r>
              <w:rPr>
                <w:sz w:val="24"/>
                <w:szCs w:val="24"/>
              </w:rPr>
              <w:t>Phonics</w:t>
            </w:r>
            <w:r w:rsidR="009C3FBE">
              <w:rPr>
                <w:sz w:val="24"/>
                <w:szCs w:val="24"/>
              </w:rPr>
              <w:t xml:space="preserve"> and explore tricky words</w:t>
            </w:r>
          </w:p>
          <w:p w:rsidR="00420DB8" w:rsidRDefault="00420DB8" w:rsidP="007F5791">
            <w:pPr>
              <w:rPr>
                <w:sz w:val="24"/>
                <w:szCs w:val="24"/>
              </w:rPr>
            </w:pPr>
          </w:p>
          <w:p w:rsidR="00420DB8" w:rsidRDefault="00420DB8" w:rsidP="007F5791">
            <w:pPr>
              <w:rPr>
                <w:sz w:val="24"/>
                <w:szCs w:val="24"/>
              </w:rPr>
            </w:pPr>
            <w:r>
              <w:rPr>
                <w:sz w:val="24"/>
                <w:szCs w:val="24"/>
              </w:rPr>
              <w:t>Construct dictated sentences using key words</w:t>
            </w:r>
          </w:p>
          <w:p w:rsidR="009C3FBE" w:rsidRDefault="009C3FBE" w:rsidP="007F5791">
            <w:pPr>
              <w:rPr>
                <w:sz w:val="24"/>
                <w:szCs w:val="24"/>
              </w:rPr>
            </w:pPr>
          </w:p>
          <w:p w:rsidR="009C3FBE" w:rsidRDefault="009C3FBE" w:rsidP="007F5791">
            <w:pPr>
              <w:rPr>
                <w:sz w:val="24"/>
                <w:szCs w:val="24"/>
              </w:rPr>
            </w:pPr>
            <w:r>
              <w:rPr>
                <w:sz w:val="24"/>
                <w:szCs w:val="24"/>
              </w:rPr>
              <w:t>Explore Capital Letters</w:t>
            </w:r>
            <w:r w:rsidR="00A51C7F">
              <w:rPr>
                <w:sz w:val="24"/>
                <w:szCs w:val="24"/>
              </w:rPr>
              <w:t>, Finger Spaces</w:t>
            </w:r>
            <w:r>
              <w:rPr>
                <w:sz w:val="24"/>
                <w:szCs w:val="24"/>
              </w:rPr>
              <w:t xml:space="preserve"> and Full stops, using them correctly within writing</w:t>
            </w:r>
          </w:p>
          <w:p w:rsidR="009C3FBE" w:rsidRDefault="009C3FBE" w:rsidP="007F5791">
            <w:pPr>
              <w:rPr>
                <w:sz w:val="24"/>
                <w:szCs w:val="24"/>
              </w:rPr>
            </w:pPr>
          </w:p>
          <w:p w:rsidR="009C3FBE" w:rsidRDefault="009C3FBE" w:rsidP="007F5791">
            <w:pPr>
              <w:rPr>
                <w:sz w:val="24"/>
                <w:szCs w:val="24"/>
              </w:rPr>
            </w:pPr>
            <w:r>
              <w:rPr>
                <w:sz w:val="24"/>
                <w:szCs w:val="24"/>
              </w:rPr>
              <w:t>Explore ideas with peers and adults before writing by engaging in discussions</w:t>
            </w:r>
          </w:p>
          <w:p w:rsidR="007F5791" w:rsidRPr="00AF7AD5" w:rsidRDefault="007F5791" w:rsidP="00174868">
            <w:pPr>
              <w:rPr>
                <w:sz w:val="24"/>
                <w:szCs w:val="24"/>
              </w:rPr>
            </w:pPr>
          </w:p>
        </w:tc>
        <w:tc>
          <w:tcPr>
            <w:tcW w:w="6470" w:type="dxa"/>
            <w:gridSpan w:val="3"/>
          </w:tcPr>
          <w:p w:rsidR="00270082" w:rsidRPr="00270082" w:rsidRDefault="00270082" w:rsidP="007B121E">
            <w:pPr>
              <w:rPr>
                <w:b/>
                <w:sz w:val="24"/>
                <w:szCs w:val="24"/>
              </w:rPr>
            </w:pPr>
            <w:r w:rsidRPr="00270082">
              <w:rPr>
                <w:b/>
                <w:sz w:val="24"/>
                <w:szCs w:val="24"/>
              </w:rPr>
              <w:t>Come and See</w:t>
            </w:r>
            <w:r w:rsidR="006F4FD4">
              <w:rPr>
                <w:b/>
                <w:sz w:val="24"/>
                <w:szCs w:val="24"/>
              </w:rPr>
              <w:t xml:space="preserve"> RE Scheme</w:t>
            </w:r>
            <w:r w:rsidRPr="00270082">
              <w:rPr>
                <w:b/>
                <w:sz w:val="24"/>
                <w:szCs w:val="24"/>
              </w:rPr>
              <w:t>:</w:t>
            </w:r>
          </w:p>
          <w:p w:rsidR="00270082" w:rsidRPr="00270082" w:rsidRDefault="00270082" w:rsidP="007B121E">
            <w:pPr>
              <w:rPr>
                <w:b/>
                <w:sz w:val="24"/>
                <w:szCs w:val="24"/>
              </w:rPr>
            </w:pPr>
          </w:p>
          <w:p w:rsidR="007B121E" w:rsidRPr="00270082" w:rsidRDefault="00270082" w:rsidP="007B121E">
            <w:pPr>
              <w:rPr>
                <w:rFonts w:cstheme="minorHAnsi"/>
                <w:sz w:val="24"/>
                <w:szCs w:val="24"/>
              </w:rPr>
            </w:pPr>
            <w:r w:rsidRPr="00270082">
              <w:rPr>
                <w:rFonts w:cstheme="minorHAnsi"/>
                <w:sz w:val="24"/>
                <w:szCs w:val="24"/>
              </w:rPr>
              <w:t>During our first term we will explore the topic of family</w:t>
            </w:r>
            <w:r w:rsidR="00E67BFC">
              <w:rPr>
                <w:rFonts w:cstheme="minorHAnsi"/>
                <w:sz w:val="24"/>
                <w:szCs w:val="24"/>
              </w:rPr>
              <w:t xml:space="preserve"> and belonging</w:t>
            </w:r>
            <w:r w:rsidRPr="00270082">
              <w:rPr>
                <w:rFonts w:cstheme="minorHAnsi"/>
                <w:sz w:val="24"/>
                <w:szCs w:val="24"/>
              </w:rPr>
              <w:t xml:space="preserve">, discussing how everyone belongs to the family of God. We will be discussing the differences and similarities between families and how we each play a different role within our own. </w:t>
            </w:r>
            <w:r w:rsidR="00A20C37">
              <w:rPr>
                <w:rFonts w:cstheme="minorHAnsi"/>
                <w:sz w:val="24"/>
                <w:szCs w:val="24"/>
              </w:rPr>
              <w:t>By looking at the family of God, we will be sharing our own stories about own families and why we love them so much. The children will also explore scripture and prayer around our first topic.</w:t>
            </w:r>
          </w:p>
        </w:tc>
      </w:tr>
      <w:tr w:rsidR="007B121E" w:rsidTr="00765635">
        <w:trPr>
          <w:trHeight w:val="427"/>
        </w:trPr>
        <w:tc>
          <w:tcPr>
            <w:tcW w:w="2296" w:type="dxa"/>
            <w:vMerge/>
          </w:tcPr>
          <w:p w:rsidR="007B121E" w:rsidRPr="00361AFB" w:rsidRDefault="007B121E" w:rsidP="004522F4">
            <w:pPr>
              <w:rPr>
                <w:b/>
                <w:sz w:val="24"/>
                <w:szCs w:val="24"/>
              </w:rPr>
            </w:pPr>
          </w:p>
        </w:tc>
        <w:tc>
          <w:tcPr>
            <w:tcW w:w="2466" w:type="dxa"/>
            <w:vMerge/>
          </w:tcPr>
          <w:p w:rsidR="007B121E" w:rsidRPr="00361AFB" w:rsidRDefault="007B121E" w:rsidP="004522F4">
            <w:pPr>
              <w:rPr>
                <w:i/>
                <w:sz w:val="24"/>
                <w:szCs w:val="24"/>
              </w:rPr>
            </w:pPr>
          </w:p>
        </w:tc>
        <w:tc>
          <w:tcPr>
            <w:tcW w:w="2054" w:type="dxa"/>
            <w:shd w:val="clear" w:color="auto" w:fill="E5DFEC" w:themeFill="accent4" w:themeFillTint="33"/>
          </w:tcPr>
          <w:p w:rsidR="007B121E" w:rsidRPr="00361AFB" w:rsidRDefault="00686B34" w:rsidP="00686B34">
            <w:pPr>
              <w:rPr>
                <w:b/>
                <w:sz w:val="24"/>
                <w:szCs w:val="24"/>
              </w:rPr>
            </w:pPr>
            <w:r>
              <w:rPr>
                <w:b/>
                <w:sz w:val="24"/>
                <w:szCs w:val="24"/>
              </w:rPr>
              <w:t>Geography</w:t>
            </w:r>
            <w:r w:rsidR="007B121E">
              <w:rPr>
                <w:b/>
                <w:sz w:val="24"/>
                <w:szCs w:val="24"/>
              </w:rPr>
              <w:t xml:space="preserve"> </w:t>
            </w:r>
          </w:p>
        </w:tc>
        <w:tc>
          <w:tcPr>
            <w:tcW w:w="4416" w:type="dxa"/>
            <w:gridSpan w:val="2"/>
            <w:shd w:val="clear" w:color="auto" w:fill="E5DFEC" w:themeFill="accent4" w:themeFillTint="33"/>
          </w:tcPr>
          <w:p w:rsidR="007B121E" w:rsidRPr="00361AFB" w:rsidRDefault="007B121E" w:rsidP="004522F4">
            <w:pPr>
              <w:rPr>
                <w:sz w:val="24"/>
                <w:szCs w:val="24"/>
              </w:rPr>
            </w:pPr>
            <w:r w:rsidRPr="00361AFB">
              <w:rPr>
                <w:b/>
                <w:sz w:val="24"/>
                <w:szCs w:val="24"/>
              </w:rPr>
              <w:t>Art</w:t>
            </w:r>
            <w:r>
              <w:rPr>
                <w:sz w:val="24"/>
                <w:szCs w:val="24"/>
              </w:rPr>
              <w:t>/</w:t>
            </w:r>
            <w:r w:rsidRPr="00361AFB">
              <w:rPr>
                <w:b/>
                <w:sz w:val="24"/>
                <w:szCs w:val="24"/>
              </w:rPr>
              <w:t>DT</w:t>
            </w:r>
          </w:p>
        </w:tc>
      </w:tr>
      <w:tr w:rsidR="007B121E" w:rsidTr="00765635">
        <w:trPr>
          <w:trHeight w:val="3166"/>
        </w:trPr>
        <w:tc>
          <w:tcPr>
            <w:tcW w:w="2296" w:type="dxa"/>
            <w:vMerge/>
          </w:tcPr>
          <w:p w:rsidR="007B121E" w:rsidRPr="00361AFB" w:rsidRDefault="007B121E" w:rsidP="004522F4">
            <w:pPr>
              <w:rPr>
                <w:b/>
                <w:sz w:val="24"/>
                <w:szCs w:val="24"/>
              </w:rPr>
            </w:pPr>
          </w:p>
        </w:tc>
        <w:tc>
          <w:tcPr>
            <w:tcW w:w="2466" w:type="dxa"/>
            <w:vMerge/>
          </w:tcPr>
          <w:p w:rsidR="007B121E" w:rsidRPr="00361AFB" w:rsidRDefault="007B121E" w:rsidP="004522F4">
            <w:pPr>
              <w:rPr>
                <w:i/>
                <w:sz w:val="24"/>
                <w:szCs w:val="24"/>
              </w:rPr>
            </w:pPr>
          </w:p>
        </w:tc>
        <w:tc>
          <w:tcPr>
            <w:tcW w:w="2054" w:type="dxa"/>
            <w:vMerge w:val="restart"/>
          </w:tcPr>
          <w:p w:rsidR="00CE64B0" w:rsidRDefault="00D23C19" w:rsidP="0053072F">
            <w:pPr>
              <w:rPr>
                <w:sz w:val="24"/>
                <w:szCs w:val="24"/>
              </w:rPr>
            </w:pPr>
            <w:r>
              <w:rPr>
                <w:sz w:val="24"/>
                <w:szCs w:val="24"/>
              </w:rPr>
              <w:t>Weather &amp; Climate</w:t>
            </w:r>
          </w:p>
          <w:p w:rsidR="00D23C19" w:rsidRDefault="00D23C19" w:rsidP="0053072F">
            <w:pPr>
              <w:rPr>
                <w:sz w:val="24"/>
                <w:szCs w:val="24"/>
              </w:rPr>
            </w:pPr>
          </w:p>
          <w:p w:rsidR="00D23C19" w:rsidRPr="008D596B" w:rsidRDefault="00D23C19" w:rsidP="0053072F">
            <w:pPr>
              <w:rPr>
                <w:sz w:val="24"/>
                <w:szCs w:val="24"/>
              </w:rPr>
            </w:pPr>
            <w:r>
              <w:rPr>
                <w:sz w:val="24"/>
                <w:szCs w:val="24"/>
              </w:rPr>
              <w:t>Fieldwork</w:t>
            </w:r>
          </w:p>
        </w:tc>
        <w:tc>
          <w:tcPr>
            <w:tcW w:w="4416" w:type="dxa"/>
            <w:gridSpan w:val="2"/>
          </w:tcPr>
          <w:p w:rsidR="0009121C" w:rsidRDefault="00D23C19" w:rsidP="005B1C5D">
            <w:pPr>
              <w:rPr>
                <w:sz w:val="24"/>
                <w:szCs w:val="24"/>
              </w:rPr>
            </w:pPr>
            <w:r>
              <w:rPr>
                <w:sz w:val="24"/>
                <w:szCs w:val="24"/>
              </w:rPr>
              <w:t>Kandinsky</w:t>
            </w:r>
          </w:p>
          <w:p w:rsidR="00D23C19" w:rsidRDefault="00D23C19" w:rsidP="005B1C5D">
            <w:pPr>
              <w:rPr>
                <w:sz w:val="24"/>
                <w:szCs w:val="24"/>
              </w:rPr>
            </w:pPr>
          </w:p>
          <w:p w:rsidR="00D23C19" w:rsidRPr="004522F4" w:rsidRDefault="00D23C19" w:rsidP="005B1C5D">
            <w:pPr>
              <w:rPr>
                <w:sz w:val="24"/>
                <w:szCs w:val="24"/>
              </w:rPr>
            </w:pPr>
          </w:p>
        </w:tc>
      </w:tr>
      <w:tr w:rsidR="00DD3114" w:rsidTr="00DD3114">
        <w:trPr>
          <w:trHeight w:val="408"/>
        </w:trPr>
        <w:tc>
          <w:tcPr>
            <w:tcW w:w="2296" w:type="dxa"/>
            <w:vMerge/>
            <w:shd w:val="clear" w:color="auto" w:fill="E5DFEC" w:themeFill="accent4" w:themeFillTint="33"/>
          </w:tcPr>
          <w:p w:rsidR="00DD3114" w:rsidRPr="00361AFB" w:rsidRDefault="00DD3114" w:rsidP="004522F4">
            <w:pPr>
              <w:rPr>
                <w:b/>
                <w:sz w:val="24"/>
                <w:szCs w:val="24"/>
              </w:rPr>
            </w:pPr>
          </w:p>
        </w:tc>
        <w:tc>
          <w:tcPr>
            <w:tcW w:w="2466" w:type="dxa"/>
            <w:vMerge/>
            <w:shd w:val="clear" w:color="auto" w:fill="E5DFEC" w:themeFill="accent4" w:themeFillTint="33"/>
          </w:tcPr>
          <w:p w:rsidR="00DD3114" w:rsidRPr="00361AFB" w:rsidRDefault="00DD3114" w:rsidP="004522F4">
            <w:pPr>
              <w:rPr>
                <w:i/>
                <w:sz w:val="24"/>
                <w:szCs w:val="24"/>
              </w:rPr>
            </w:pPr>
          </w:p>
        </w:tc>
        <w:tc>
          <w:tcPr>
            <w:tcW w:w="2054" w:type="dxa"/>
            <w:vMerge/>
            <w:shd w:val="clear" w:color="auto" w:fill="E5DFEC" w:themeFill="accent4" w:themeFillTint="33"/>
          </w:tcPr>
          <w:p w:rsidR="00DD3114" w:rsidRPr="00361AFB" w:rsidRDefault="00DD3114" w:rsidP="00765635">
            <w:pPr>
              <w:rPr>
                <w:b/>
                <w:sz w:val="24"/>
                <w:szCs w:val="24"/>
              </w:rPr>
            </w:pPr>
          </w:p>
        </w:tc>
        <w:tc>
          <w:tcPr>
            <w:tcW w:w="2192" w:type="dxa"/>
            <w:shd w:val="clear" w:color="auto" w:fill="E5DFEC" w:themeFill="accent4" w:themeFillTint="33"/>
          </w:tcPr>
          <w:p w:rsidR="00DD3114" w:rsidRPr="00361AFB" w:rsidRDefault="00DD3114" w:rsidP="005B44C2">
            <w:pPr>
              <w:rPr>
                <w:b/>
                <w:sz w:val="24"/>
                <w:szCs w:val="24"/>
              </w:rPr>
            </w:pPr>
            <w:r w:rsidRPr="00361AFB">
              <w:rPr>
                <w:b/>
                <w:sz w:val="24"/>
                <w:szCs w:val="24"/>
              </w:rPr>
              <w:t xml:space="preserve">Science </w:t>
            </w:r>
          </w:p>
        </w:tc>
        <w:tc>
          <w:tcPr>
            <w:tcW w:w="2224" w:type="dxa"/>
            <w:shd w:val="clear" w:color="auto" w:fill="E5DFEC" w:themeFill="accent4" w:themeFillTint="33"/>
          </w:tcPr>
          <w:p w:rsidR="00DD3114" w:rsidRPr="00361AFB" w:rsidRDefault="00DD3114" w:rsidP="004522F4">
            <w:pPr>
              <w:rPr>
                <w:b/>
                <w:sz w:val="24"/>
                <w:szCs w:val="24"/>
              </w:rPr>
            </w:pPr>
            <w:r w:rsidRPr="00361AFB">
              <w:rPr>
                <w:b/>
                <w:sz w:val="24"/>
                <w:szCs w:val="24"/>
              </w:rPr>
              <w:t xml:space="preserve">PHSE </w:t>
            </w:r>
          </w:p>
        </w:tc>
      </w:tr>
      <w:tr w:rsidR="00DD3114" w:rsidTr="00DD3114">
        <w:trPr>
          <w:trHeight w:val="2850"/>
        </w:trPr>
        <w:tc>
          <w:tcPr>
            <w:tcW w:w="2296" w:type="dxa"/>
            <w:vMerge/>
          </w:tcPr>
          <w:p w:rsidR="00DD3114" w:rsidRPr="00361AFB" w:rsidRDefault="00DD3114" w:rsidP="004522F4">
            <w:pPr>
              <w:rPr>
                <w:b/>
                <w:sz w:val="24"/>
                <w:szCs w:val="24"/>
              </w:rPr>
            </w:pPr>
          </w:p>
        </w:tc>
        <w:tc>
          <w:tcPr>
            <w:tcW w:w="2466" w:type="dxa"/>
            <w:vMerge/>
          </w:tcPr>
          <w:p w:rsidR="00DD3114" w:rsidRPr="00361AFB" w:rsidRDefault="00DD3114" w:rsidP="004522F4">
            <w:pPr>
              <w:rPr>
                <w:i/>
                <w:sz w:val="24"/>
                <w:szCs w:val="24"/>
              </w:rPr>
            </w:pPr>
          </w:p>
        </w:tc>
        <w:tc>
          <w:tcPr>
            <w:tcW w:w="2054" w:type="dxa"/>
            <w:vMerge/>
          </w:tcPr>
          <w:p w:rsidR="00DD3114" w:rsidRPr="008D596B" w:rsidRDefault="00DD3114" w:rsidP="008D596B">
            <w:pPr>
              <w:rPr>
                <w:sz w:val="24"/>
                <w:szCs w:val="24"/>
              </w:rPr>
            </w:pPr>
          </w:p>
        </w:tc>
        <w:tc>
          <w:tcPr>
            <w:tcW w:w="2192" w:type="dxa"/>
          </w:tcPr>
          <w:p w:rsidR="00482056" w:rsidRDefault="00482056" w:rsidP="00686B34">
            <w:pPr>
              <w:rPr>
                <w:rFonts w:cstheme="minorHAnsi"/>
                <w:bCs/>
                <w:sz w:val="24"/>
                <w:szCs w:val="24"/>
              </w:rPr>
            </w:pPr>
            <w:r>
              <w:rPr>
                <w:rFonts w:cstheme="minorHAnsi"/>
                <w:bCs/>
                <w:sz w:val="24"/>
                <w:szCs w:val="24"/>
              </w:rPr>
              <w:t>The Human Body</w:t>
            </w:r>
          </w:p>
          <w:p w:rsidR="00482056" w:rsidRDefault="00482056" w:rsidP="00686B34">
            <w:pPr>
              <w:rPr>
                <w:rFonts w:cstheme="minorHAnsi"/>
                <w:bCs/>
                <w:sz w:val="24"/>
                <w:szCs w:val="24"/>
              </w:rPr>
            </w:pPr>
          </w:p>
          <w:p w:rsidR="00DD3114" w:rsidRPr="00DD3114" w:rsidRDefault="00482056" w:rsidP="00686B34">
            <w:pPr>
              <w:rPr>
                <w:rFonts w:cstheme="minorHAnsi"/>
                <w:bCs/>
              </w:rPr>
            </w:pPr>
            <w:r>
              <w:rPr>
                <w:rFonts w:cstheme="minorHAnsi"/>
                <w:bCs/>
                <w:sz w:val="24"/>
                <w:szCs w:val="24"/>
              </w:rPr>
              <w:t>Seasonal Changes</w:t>
            </w:r>
            <w:r w:rsidR="00DD3114">
              <w:rPr>
                <w:rFonts w:cstheme="minorHAnsi"/>
                <w:bCs/>
              </w:rPr>
              <w:t xml:space="preserve"> </w:t>
            </w:r>
          </w:p>
        </w:tc>
        <w:tc>
          <w:tcPr>
            <w:tcW w:w="2224" w:type="dxa"/>
          </w:tcPr>
          <w:p w:rsidR="00290C58" w:rsidRPr="00361AFB" w:rsidRDefault="0053072F" w:rsidP="0009121C">
            <w:pPr>
              <w:rPr>
                <w:sz w:val="24"/>
                <w:szCs w:val="24"/>
              </w:rPr>
            </w:pPr>
            <w:r>
              <w:rPr>
                <w:sz w:val="24"/>
                <w:szCs w:val="24"/>
              </w:rPr>
              <w:t>Let the children come</w:t>
            </w:r>
          </w:p>
        </w:tc>
      </w:tr>
      <w:tr w:rsidR="004522F4" w:rsidTr="00DD3114">
        <w:tblPrEx>
          <w:tblLook w:val="0000" w:firstRow="0" w:lastRow="0" w:firstColumn="0" w:lastColumn="0" w:noHBand="0" w:noVBand="0"/>
        </w:tblPrEx>
        <w:trPr>
          <w:trHeight w:val="317"/>
        </w:trPr>
        <w:tc>
          <w:tcPr>
            <w:tcW w:w="2296" w:type="dxa"/>
            <w:vMerge/>
            <w:shd w:val="clear" w:color="auto" w:fill="E5DFEC" w:themeFill="accent4" w:themeFillTint="33"/>
          </w:tcPr>
          <w:p w:rsidR="004522F4" w:rsidRPr="00361AFB" w:rsidRDefault="004522F4" w:rsidP="004522F4">
            <w:pPr>
              <w:rPr>
                <w:b/>
                <w:sz w:val="24"/>
                <w:szCs w:val="24"/>
              </w:rPr>
            </w:pPr>
          </w:p>
        </w:tc>
        <w:tc>
          <w:tcPr>
            <w:tcW w:w="2466" w:type="dxa"/>
            <w:vMerge/>
            <w:shd w:val="clear" w:color="auto" w:fill="E5DFEC" w:themeFill="accent4" w:themeFillTint="33"/>
          </w:tcPr>
          <w:p w:rsidR="004522F4" w:rsidRPr="00361AFB" w:rsidRDefault="004522F4" w:rsidP="004522F4">
            <w:pPr>
              <w:rPr>
                <w:b/>
                <w:sz w:val="24"/>
                <w:szCs w:val="24"/>
              </w:rPr>
            </w:pPr>
          </w:p>
        </w:tc>
        <w:tc>
          <w:tcPr>
            <w:tcW w:w="2054" w:type="dxa"/>
            <w:shd w:val="clear" w:color="auto" w:fill="E5DFEC" w:themeFill="accent4" w:themeFillTint="33"/>
          </w:tcPr>
          <w:p w:rsidR="004522F4" w:rsidRDefault="005B44C2" w:rsidP="004522F4">
            <w:r w:rsidRPr="00361AFB">
              <w:rPr>
                <w:b/>
                <w:sz w:val="24"/>
                <w:szCs w:val="24"/>
              </w:rPr>
              <w:t>Computing</w:t>
            </w:r>
          </w:p>
        </w:tc>
        <w:tc>
          <w:tcPr>
            <w:tcW w:w="2192" w:type="dxa"/>
            <w:shd w:val="clear" w:color="auto" w:fill="E5DFEC" w:themeFill="accent4" w:themeFillTint="33"/>
          </w:tcPr>
          <w:p w:rsidR="004522F4" w:rsidRDefault="004522F4" w:rsidP="004522F4">
            <w:r w:rsidRPr="00361AFB">
              <w:rPr>
                <w:b/>
                <w:sz w:val="24"/>
                <w:szCs w:val="24"/>
              </w:rPr>
              <w:t>Music</w:t>
            </w:r>
          </w:p>
        </w:tc>
        <w:tc>
          <w:tcPr>
            <w:tcW w:w="2224" w:type="dxa"/>
            <w:shd w:val="clear" w:color="auto" w:fill="E5DFEC" w:themeFill="accent4" w:themeFillTint="33"/>
          </w:tcPr>
          <w:p w:rsidR="004522F4" w:rsidRPr="00D31E0A" w:rsidRDefault="00D31E0A" w:rsidP="004522F4">
            <w:pPr>
              <w:rPr>
                <w:b/>
              </w:rPr>
            </w:pPr>
            <w:r w:rsidRPr="00D31E0A">
              <w:rPr>
                <w:b/>
              </w:rPr>
              <w:t>PE</w:t>
            </w:r>
          </w:p>
        </w:tc>
      </w:tr>
      <w:tr w:rsidR="004522F4" w:rsidTr="00980509">
        <w:tblPrEx>
          <w:tblLook w:val="0000" w:firstRow="0" w:lastRow="0" w:firstColumn="0" w:lastColumn="0" w:noHBand="0" w:noVBand="0"/>
        </w:tblPrEx>
        <w:trPr>
          <w:trHeight w:val="1501"/>
        </w:trPr>
        <w:tc>
          <w:tcPr>
            <w:tcW w:w="2296" w:type="dxa"/>
            <w:vMerge/>
            <w:shd w:val="clear" w:color="auto" w:fill="auto"/>
          </w:tcPr>
          <w:p w:rsidR="004522F4" w:rsidRPr="00361AFB" w:rsidRDefault="004522F4" w:rsidP="004522F4">
            <w:pPr>
              <w:rPr>
                <w:sz w:val="24"/>
                <w:szCs w:val="24"/>
              </w:rPr>
            </w:pPr>
          </w:p>
        </w:tc>
        <w:tc>
          <w:tcPr>
            <w:tcW w:w="2466" w:type="dxa"/>
            <w:vMerge/>
            <w:shd w:val="clear" w:color="auto" w:fill="auto"/>
          </w:tcPr>
          <w:p w:rsidR="004522F4" w:rsidRPr="00361AFB" w:rsidRDefault="004522F4" w:rsidP="004522F4">
            <w:pPr>
              <w:rPr>
                <w:sz w:val="24"/>
                <w:szCs w:val="24"/>
              </w:rPr>
            </w:pPr>
          </w:p>
        </w:tc>
        <w:tc>
          <w:tcPr>
            <w:tcW w:w="2054" w:type="dxa"/>
          </w:tcPr>
          <w:p w:rsidR="0053072F" w:rsidRDefault="00482056" w:rsidP="008D596B">
            <w:pPr>
              <w:rPr>
                <w:sz w:val="24"/>
                <w:szCs w:val="24"/>
              </w:rPr>
            </w:pPr>
            <w:r>
              <w:rPr>
                <w:sz w:val="24"/>
                <w:szCs w:val="24"/>
              </w:rPr>
              <w:t>Online Safety</w:t>
            </w:r>
          </w:p>
          <w:p w:rsidR="00482056" w:rsidRDefault="00482056" w:rsidP="008D596B">
            <w:pPr>
              <w:rPr>
                <w:sz w:val="24"/>
                <w:szCs w:val="24"/>
              </w:rPr>
            </w:pPr>
          </w:p>
          <w:p w:rsidR="00482056" w:rsidRPr="00482056" w:rsidRDefault="00482056" w:rsidP="008D596B">
            <w:pPr>
              <w:rPr>
                <w:sz w:val="24"/>
                <w:szCs w:val="24"/>
              </w:rPr>
            </w:pPr>
            <w:r>
              <w:rPr>
                <w:sz w:val="24"/>
                <w:szCs w:val="24"/>
              </w:rPr>
              <w:t>Grouping &amp; Sorting</w:t>
            </w:r>
          </w:p>
        </w:tc>
        <w:tc>
          <w:tcPr>
            <w:tcW w:w="2192" w:type="dxa"/>
          </w:tcPr>
          <w:p w:rsidR="00686B34" w:rsidRDefault="007F5791" w:rsidP="007F5791">
            <w:r>
              <w:rPr>
                <w:sz w:val="24"/>
                <w:szCs w:val="24"/>
              </w:rPr>
              <w:t>Tell me a story</w:t>
            </w:r>
          </w:p>
        </w:tc>
        <w:tc>
          <w:tcPr>
            <w:tcW w:w="2224" w:type="dxa"/>
            <w:shd w:val="clear" w:color="auto" w:fill="auto"/>
          </w:tcPr>
          <w:p w:rsidR="00686B34" w:rsidRPr="00980509" w:rsidRDefault="007F5791" w:rsidP="008D596B">
            <w:pPr>
              <w:rPr>
                <w:sz w:val="24"/>
                <w:szCs w:val="24"/>
              </w:rPr>
            </w:pPr>
            <w:r w:rsidRPr="00980509">
              <w:rPr>
                <w:sz w:val="24"/>
                <w:szCs w:val="24"/>
              </w:rPr>
              <w:t>Gymnastics</w:t>
            </w:r>
          </w:p>
          <w:p w:rsidR="00361F6F" w:rsidRPr="00980509" w:rsidRDefault="00361F6F" w:rsidP="008D596B">
            <w:pPr>
              <w:rPr>
                <w:sz w:val="24"/>
                <w:szCs w:val="24"/>
              </w:rPr>
            </w:pPr>
          </w:p>
          <w:p w:rsidR="00A152B2" w:rsidRPr="00980509" w:rsidRDefault="00A152B2" w:rsidP="008D596B">
            <w:pPr>
              <w:rPr>
                <w:sz w:val="24"/>
                <w:szCs w:val="24"/>
              </w:rPr>
            </w:pPr>
            <w:r w:rsidRPr="00980509">
              <w:rPr>
                <w:sz w:val="24"/>
                <w:szCs w:val="24"/>
              </w:rPr>
              <w:t>Safety Precautions</w:t>
            </w:r>
          </w:p>
          <w:p w:rsidR="00A152B2" w:rsidRPr="00980509" w:rsidRDefault="00A152B2" w:rsidP="008D596B">
            <w:pPr>
              <w:rPr>
                <w:sz w:val="24"/>
                <w:szCs w:val="24"/>
              </w:rPr>
            </w:pPr>
          </w:p>
          <w:p w:rsidR="00A152B2" w:rsidRDefault="00A152B2" w:rsidP="008D596B">
            <w:r w:rsidRPr="00980509">
              <w:rPr>
                <w:sz w:val="24"/>
                <w:szCs w:val="24"/>
              </w:rPr>
              <w:t>Getting dressed independently</w:t>
            </w:r>
          </w:p>
        </w:tc>
      </w:tr>
    </w:tbl>
    <w:p w:rsidR="00C45D73" w:rsidRDefault="00C45D73"/>
    <w:sectPr w:rsidR="00C45D73" w:rsidSect="009614D1">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912"/>
    <w:multiLevelType w:val="hybridMultilevel"/>
    <w:tmpl w:val="91C8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608"/>
    <w:multiLevelType w:val="hybridMultilevel"/>
    <w:tmpl w:val="1A0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1BC1"/>
    <w:multiLevelType w:val="hybridMultilevel"/>
    <w:tmpl w:val="B194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82E43"/>
    <w:multiLevelType w:val="hybridMultilevel"/>
    <w:tmpl w:val="DCDE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A5C50"/>
    <w:multiLevelType w:val="hybridMultilevel"/>
    <w:tmpl w:val="48A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447A"/>
    <w:multiLevelType w:val="hybridMultilevel"/>
    <w:tmpl w:val="9E90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25E55"/>
    <w:multiLevelType w:val="hybridMultilevel"/>
    <w:tmpl w:val="E2E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A0B18"/>
    <w:multiLevelType w:val="hybridMultilevel"/>
    <w:tmpl w:val="88F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9F048C"/>
    <w:multiLevelType w:val="hybridMultilevel"/>
    <w:tmpl w:val="289A0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2447D"/>
    <w:multiLevelType w:val="hybridMultilevel"/>
    <w:tmpl w:val="518829BE"/>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0" w15:restartNumberingAfterBreak="0">
    <w:nsid w:val="46CD587B"/>
    <w:multiLevelType w:val="hybridMultilevel"/>
    <w:tmpl w:val="4364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60ECC"/>
    <w:multiLevelType w:val="hybridMultilevel"/>
    <w:tmpl w:val="DA880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414728"/>
    <w:multiLevelType w:val="hybridMultilevel"/>
    <w:tmpl w:val="88F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35648"/>
    <w:multiLevelType w:val="hybridMultilevel"/>
    <w:tmpl w:val="8234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91AFA"/>
    <w:multiLevelType w:val="hybridMultilevel"/>
    <w:tmpl w:val="56845E0E"/>
    <w:lvl w:ilvl="0" w:tplc="397006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FE757F"/>
    <w:multiLevelType w:val="hybridMultilevel"/>
    <w:tmpl w:val="B0E2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203A2"/>
    <w:multiLevelType w:val="hybridMultilevel"/>
    <w:tmpl w:val="C3CE3828"/>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7" w15:restartNumberingAfterBreak="0">
    <w:nsid w:val="5BAC185A"/>
    <w:multiLevelType w:val="hybridMultilevel"/>
    <w:tmpl w:val="032C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42334"/>
    <w:multiLevelType w:val="hybridMultilevel"/>
    <w:tmpl w:val="9A564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974E63"/>
    <w:multiLevelType w:val="hybridMultilevel"/>
    <w:tmpl w:val="33F49E6C"/>
    <w:lvl w:ilvl="0" w:tplc="083AE1C0">
      <w:numFmt w:val="bullet"/>
      <w:lvlText w:val="-"/>
      <w:lvlJc w:val="left"/>
      <w:pPr>
        <w:ind w:left="680" w:hanging="360"/>
      </w:pPr>
      <w:rPr>
        <w:rFonts w:ascii="Calibri" w:eastAsiaTheme="minorHAnsi" w:hAnsi="Calibri" w:cstheme="minorBidi"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0" w15:restartNumberingAfterBreak="0">
    <w:nsid w:val="735B3700"/>
    <w:multiLevelType w:val="hybridMultilevel"/>
    <w:tmpl w:val="89BE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D0B95"/>
    <w:multiLevelType w:val="hybridMultilevel"/>
    <w:tmpl w:val="163C5E2A"/>
    <w:lvl w:ilvl="0" w:tplc="083AE1C0">
      <w:numFmt w:val="bullet"/>
      <w:lvlText w:val="-"/>
      <w:lvlJc w:val="left"/>
      <w:pPr>
        <w:ind w:left="1000" w:hanging="360"/>
      </w:pPr>
      <w:rPr>
        <w:rFonts w:ascii="Calibri" w:eastAsiaTheme="minorHAnsi" w:hAnsi="Calibri" w:cstheme="minorBid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2" w15:restartNumberingAfterBreak="0">
    <w:nsid w:val="75F46534"/>
    <w:multiLevelType w:val="hybridMultilevel"/>
    <w:tmpl w:val="4C9C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1741C"/>
    <w:multiLevelType w:val="hybridMultilevel"/>
    <w:tmpl w:val="5684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24B8F"/>
    <w:multiLevelType w:val="hybridMultilevel"/>
    <w:tmpl w:val="02BAF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
  </w:num>
  <w:num w:numId="3">
    <w:abstractNumId w:val="5"/>
  </w:num>
  <w:num w:numId="4">
    <w:abstractNumId w:val="10"/>
  </w:num>
  <w:num w:numId="5">
    <w:abstractNumId w:val="20"/>
  </w:num>
  <w:num w:numId="6">
    <w:abstractNumId w:val="18"/>
  </w:num>
  <w:num w:numId="7">
    <w:abstractNumId w:val="11"/>
  </w:num>
  <w:num w:numId="8">
    <w:abstractNumId w:val="24"/>
  </w:num>
  <w:num w:numId="9">
    <w:abstractNumId w:val="7"/>
  </w:num>
  <w:num w:numId="10">
    <w:abstractNumId w:val="12"/>
  </w:num>
  <w:num w:numId="11">
    <w:abstractNumId w:val="8"/>
  </w:num>
  <w:num w:numId="12">
    <w:abstractNumId w:val="22"/>
  </w:num>
  <w:num w:numId="13">
    <w:abstractNumId w:val="0"/>
  </w:num>
  <w:num w:numId="14">
    <w:abstractNumId w:val="3"/>
  </w:num>
  <w:num w:numId="15">
    <w:abstractNumId w:val="15"/>
  </w:num>
  <w:num w:numId="16">
    <w:abstractNumId w:val="14"/>
  </w:num>
  <w:num w:numId="17">
    <w:abstractNumId w:val="13"/>
  </w:num>
  <w:num w:numId="18">
    <w:abstractNumId w:val="6"/>
  </w:num>
  <w:num w:numId="19">
    <w:abstractNumId w:val="2"/>
  </w:num>
  <w:num w:numId="20">
    <w:abstractNumId w:val="16"/>
  </w:num>
  <w:num w:numId="21">
    <w:abstractNumId w:val="17"/>
  </w:num>
  <w:num w:numId="22">
    <w:abstractNumId w:val="19"/>
  </w:num>
  <w:num w:numId="23">
    <w:abstractNumId w:val="2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5E"/>
    <w:rsid w:val="0009121C"/>
    <w:rsid w:val="000B5A09"/>
    <w:rsid w:val="000E67DC"/>
    <w:rsid w:val="00124CCB"/>
    <w:rsid w:val="00140A0B"/>
    <w:rsid w:val="00152AE1"/>
    <w:rsid w:val="001676E3"/>
    <w:rsid w:val="00174868"/>
    <w:rsid w:val="001B0217"/>
    <w:rsid w:val="00230A3D"/>
    <w:rsid w:val="00261F44"/>
    <w:rsid w:val="00270082"/>
    <w:rsid w:val="00290C58"/>
    <w:rsid w:val="002E0FF5"/>
    <w:rsid w:val="00361AFB"/>
    <w:rsid w:val="00361F6F"/>
    <w:rsid w:val="00390A23"/>
    <w:rsid w:val="003B2335"/>
    <w:rsid w:val="003D02F7"/>
    <w:rsid w:val="00420DB8"/>
    <w:rsid w:val="004266DB"/>
    <w:rsid w:val="00433BEE"/>
    <w:rsid w:val="00440819"/>
    <w:rsid w:val="004522F4"/>
    <w:rsid w:val="00462237"/>
    <w:rsid w:val="00482056"/>
    <w:rsid w:val="00490B68"/>
    <w:rsid w:val="004C087A"/>
    <w:rsid w:val="004F605B"/>
    <w:rsid w:val="0053072F"/>
    <w:rsid w:val="00531316"/>
    <w:rsid w:val="005334B6"/>
    <w:rsid w:val="00547762"/>
    <w:rsid w:val="00580DDD"/>
    <w:rsid w:val="005B1C5D"/>
    <w:rsid w:val="005B44C2"/>
    <w:rsid w:val="005F5279"/>
    <w:rsid w:val="00650ACB"/>
    <w:rsid w:val="00686B34"/>
    <w:rsid w:val="00690978"/>
    <w:rsid w:val="006A2C53"/>
    <w:rsid w:val="006F4FD4"/>
    <w:rsid w:val="00706601"/>
    <w:rsid w:val="00722092"/>
    <w:rsid w:val="00754ADA"/>
    <w:rsid w:val="00765635"/>
    <w:rsid w:val="00765CDE"/>
    <w:rsid w:val="007B121E"/>
    <w:rsid w:val="007F5791"/>
    <w:rsid w:val="00816B34"/>
    <w:rsid w:val="00823E14"/>
    <w:rsid w:val="00823F56"/>
    <w:rsid w:val="00866A79"/>
    <w:rsid w:val="008806CD"/>
    <w:rsid w:val="008D4DF7"/>
    <w:rsid w:val="008D596B"/>
    <w:rsid w:val="009614D1"/>
    <w:rsid w:val="00980509"/>
    <w:rsid w:val="009C3FBE"/>
    <w:rsid w:val="00A152B2"/>
    <w:rsid w:val="00A20C37"/>
    <w:rsid w:val="00A36EA6"/>
    <w:rsid w:val="00A51C7F"/>
    <w:rsid w:val="00A638E1"/>
    <w:rsid w:val="00A86C43"/>
    <w:rsid w:val="00A9737A"/>
    <w:rsid w:val="00AC04BD"/>
    <w:rsid w:val="00AF7AD5"/>
    <w:rsid w:val="00C0138F"/>
    <w:rsid w:val="00C10C43"/>
    <w:rsid w:val="00C11C5E"/>
    <w:rsid w:val="00C35C24"/>
    <w:rsid w:val="00C45D73"/>
    <w:rsid w:val="00C52894"/>
    <w:rsid w:val="00C60038"/>
    <w:rsid w:val="00CD1CC2"/>
    <w:rsid w:val="00CE19A8"/>
    <w:rsid w:val="00CE3038"/>
    <w:rsid w:val="00CE64B0"/>
    <w:rsid w:val="00D23C19"/>
    <w:rsid w:val="00D31E0A"/>
    <w:rsid w:val="00D73B91"/>
    <w:rsid w:val="00D76A6D"/>
    <w:rsid w:val="00DA45A2"/>
    <w:rsid w:val="00DC27AE"/>
    <w:rsid w:val="00DD3114"/>
    <w:rsid w:val="00DF074D"/>
    <w:rsid w:val="00E00C8D"/>
    <w:rsid w:val="00E67BFC"/>
    <w:rsid w:val="00ED7653"/>
    <w:rsid w:val="00F11863"/>
    <w:rsid w:val="00F4344F"/>
    <w:rsid w:val="00F45152"/>
    <w:rsid w:val="00F5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6634"/>
  <w15:docId w15:val="{72EE2BDA-D12C-4FC6-9807-39F78161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8985">
      <w:bodyDiv w:val="1"/>
      <w:marLeft w:val="0"/>
      <w:marRight w:val="0"/>
      <w:marTop w:val="0"/>
      <w:marBottom w:val="0"/>
      <w:divBdr>
        <w:top w:val="none" w:sz="0" w:space="0" w:color="auto"/>
        <w:left w:val="none" w:sz="0" w:space="0" w:color="auto"/>
        <w:bottom w:val="none" w:sz="0" w:space="0" w:color="auto"/>
        <w:right w:val="none" w:sz="0" w:space="0" w:color="auto"/>
      </w:divBdr>
    </w:div>
    <w:div w:id="748043690">
      <w:bodyDiv w:val="1"/>
      <w:marLeft w:val="0"/>
      <w:marRight w:val="0"/>
      <w:marTop w:val="0"/>
      <w:marBottom w:val="0"/>
      <w:divBdr>
        <w:top w:val="none" w:sz="0" w:space="0" w:color="auto"/>
        <w:left w:val="none" w:sz="0" w:space="0" w:color="auto"/>
        <w:bottom w:val="none" w:sz="0" w:space="0" w:color="auto"/>
        <w:right w:val="none" w:sz="0" w:space="0" w:color="auto"/>
      </w:divBdr>
    </w:div>
    <w:div w:id="925262247">
      <w:bodyDiv w:val="1"/>
      <w:marLeft w:val="0"/>
      <w:marRight w:val="0"/>
      <w:marTop w:val="0"/>
      <w:marBottom w:val="0"/>
      <w:divBdr>
        <w:top w:val="none" w:sz="0" w:space="0" w:color="auto"/>
        <w:left w:val="none" w:sz="0" w:space="0" w:color="auto"/>
        <w:bottom w:val="none" w:sz="0" w:space="0" w:color="auto"/>
        <w:right w:val="none" w:sz="0" w:space="0" w:color="auto"/>
      </w:divBdr>
    </w:div>
    <w:div w:id="14973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899E-9001-4195-B81C-169EBCAA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StMarysLit</dc:creator>
  <cp:keywords/>
  <dc:description/>
  <cp:lastModifiedBy>Liam Jenkins</cp:lastModifiedBy>
  <cp:revision>4</cp:revision>
  <dcterms:created xsi:type="dcterms:W3CDTF">2024-08-28T16:15:00Z</dcterms:created>
  <dcterms:modified xsi:type="dcterms:W3CDTF">2024-09-04T18:45:00Z</dcterms:modified>
</cp:coreProperties>
</file>